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eastAsia="Times New Roman" w:cs="Calibri" w:cstheme="minorHAnsi"/>
          <w:kern w:val="0"/>
          <w:sz w:val="32"/>
          <w:szCs w:val="32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32"/>
          <w:szCs w:val="32"/>
          <w:lang w:eastAsia="cs-CZ"/>
        </w:rPr>
        <w:t>OFICIÁLNÍ ZÁVODY</w:t>
      </w:r>
      <w:r>
        <w:rPr>
          <w:rFonts w:eastAsia="Times New Roman" w:cs="Calibri" w:cstheme="minorHAnsi"/>
          <w:b/>
          <w:bCs/>
          <w:color w:val="050505"/>
          <w:kern w:val="0"/>
          <w:sz w:val="32"/>
          <w:szCs w:val="32"/>
          <w:lang w:eastAsia="cs-CZ"/>
        </w:rPr>
        <w:t xml:space="preserve"> DOGDANCINGU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  <w:t>dne: 20.9.2026 (neděle)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jc w:val="center"/>
        <w:rPr>
          <w:rFonts w:ascii="Algerian" w:hAnsi="Algerian"/>
          <w:b/>
          <w:bCs/>
          <w:color w:val="C9211E"/>
          <w:sz w:val="40"/>
          <w:szCs w:val="40"/>
        </w:rPr>
      </w:pPr>
      <w:r>
        <w:rPr>
          <w:rFonts w:ascii="Algerian" w:hAnsi="Algerian"/>
          <w:b/>
          <w:bCs/>
          <w:color w:val="C9211E"/>
          <w:sz w:val="40"/>
          <w:szCs w:val="40"/>
        </w:rPr>
        <w:t>TŘEBOVSKÝ PSÍ TANEC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Datum: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20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. 9. 2026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Místo konání: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</w:t>
      </w:r>
      <w:r>
        <w:rPr>
          <w:rFonts w:cstheme="minorHAnsi"/>
        </w:rPr>
        <w:t xml:space="preserve">Areál ZKO 648 ČT Javorka, U Semanína 70, Česká Třebová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Plocha: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15 x 20 m, rozhodčí budou posuzovat z delší strany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Zahájení a začátek posuzování: ve 12 hodin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P</w:t>
      </w: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řejímka a trénink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1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1:30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Uzávěrka přihlašování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: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10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.9.2026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 xml:space="preserve"> </w:t>
      </w: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Otevřené kategorie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: Starters, Beginners, Advanced, FUN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 xml:space="preserve"> </w:t>
      </w: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Otevřené divize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: Heelwork to music, Freestyle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Za správné zařazení do kategorií i divizí odpovídá psovod.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Nesoutěžní kategorie Fun je otevřena pro všechny bez ohledu na výkonnostní třídu týmu. Kategorie Starters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a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FUN budou mít vlastní trénink a posuzování.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Závodníci budou rozděleni do dvou skupin, které budou mít vlastní vyhlášení.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Konkrétní časový harmonogram upřesníme po uzávěrce.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Startovné: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člen klubu DDCCR -5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5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0,- / start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nečlen klubu DDCCR -6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0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0,- / start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Fun-400,-/start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Pro účastníky předchozích zkoušek je startovné o 100 Kč levnější.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Platbu zasílejte na účet: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5985660339/0800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do poznámky napište-DDzávody2026-PŘÍJMENÍ (př. DDzávody2026-Novák)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cstheme="minorHAnsi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cstheme="minorHAnsi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cstheme="minorHAnsi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cstheme="minorHAnsi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cstheme="minorHAnsi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Přihláš</w:t>
      </w: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 xml:space="preserve">ka: 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highlight w:val="none"/>
          <w:shd w:fill="FFFF00" w:val="clear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shd w:fill="FFFF00" w:val="clear"/>
          <w:lang w:eastAsia="cs-CZ"/>
        </w:rPr>
        <w:t>https://forms.gle/ZyhQwTEdPpvELCMp7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Po uzávěrce nebude přihláška přijata.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Kompletní přihláška obsahuje: vyplněnou přihlášku zaplacené startovné hudbu ve formátu MP3 zaslanou nejpozději v den uzávěrky na email: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pavycvik@seznam.cz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označenou příjmením psovoda a kategorií a divizí, do které se hlásíte.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Platbu je třeba zrealizovat nejpozději den po uzávěrce.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Startovné je při neúčasti týmu nevratné. Každý účastník musí mít výkonnostní knížku DDCCR, bez výkonnostní knížky nelze nastoupit. Není nutné pro kategorii FUN.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Rozhodčí: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Ilona Machová, Veronika Lesiuková, Lenka Ičo Zábranská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/>
      </w:r>
    </w:p>
    <w:p>
      <w:pPr>
        <w:pStyle w:val="Normal"/>
        <w:shd w:val="clear" w:color="auto" w:fill="FFFFFF"/>
        <w:spacing w:lineRule="auto" w:line="300" w:before="0" w:after="0"/>
        <w:rPr>
          <w:b/>
          <w:bCs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Kontakt na pořadatele:</w:t>
      </w:r>
    </w:p>
    <w:p>
      <w:pPr>
        <w:pStyle w:val="BodyText"/>
        <w:ind w:hanging="0" w:left="0" w:right="0"/>
        <w:rPr/>
      </w:pPr>
      <w:r>
        <w:rPr/>
        <w:t>Pavel Schiller</w:t>
      </w:r>
    </w:p>
    <w:p>
      <w:pPr>
        <w:pStyle w:val="BodyText"/>
        <w:ind w:hanging="0" w:left="0" w:right="0"/>
        <w:rPr/>
      </w:pPr>
      <w:r>
        <w:rPr/>
        <w:t xml:space="preserve">tel. 774 610 285 </w:t>
      </w:r>
    </w:p>
    <w:p>
      <w:pPr>
        <w:pStyle w:val="BodyText"/>
        <w:ind w:hanging="0" w:left="0" w:right="0"/>
        <w:rPr/>
      </w:pPr>
      <w:r>
        <w:rPr/>
        <w:t>email: pavycvik@seznam.cz</w:t>
      </w:r>
    </w:p>
    <w:p>
      <w:pPr>
        <w:pStyle w:val="BodyText"/>
        <w:ind w:hanging="0" w:left="0" w:right="0"/>
        <w:rPr/>
      </w:pPr>
      <w:r>
        <w:rPr/>
        <w:t>nebo FB: VÝCHODOČESKÝ VÝCVIK PSŮ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Důležité informace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H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áravé feny se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ne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mohou závodu zúčastnit.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K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aždý účastník musí znát zkušební řád klubu DDCCR (</w:t>
      </w:r>
      <w:hyperlink r:id="rId2">
        <w:r>
          <w:rPr>
            <w:rStyle w:val="Hyperlink"/>
            <w:rFonts w:eastAsia="Times New Roman" w:cs="Calibri" w:cstheme="minorHAnsi"/>
            <w:color w:val="050505"/>
            <w:kern w:val="0"/>
            <w:sz w:val="24"/>
            <w:szCs w:val="24"/>
            <w:lang w:eastAsia="cs-CZ"/>
          </w:rPr>
          <w:t>www.dogdancingclubcr.cz</w:t>
        </w:r>
      </w:hyperlink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).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N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ezapomeňte si platný očkovací průkaz je nutné vlastnit výkon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n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ostní knížku klubu DDCCR bez této se není možné závodu zúčastnit.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V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ýkon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n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ostní knížku odevzdáte rozhodčím při prezenci v případě prvního startu si přineste i průkaz původu. U psů bez PP a kříženců musí být ve výkonnostní knížce potvrzeno zapsání psa do registru psů bez prokázaného původu rozhodčím DDCCR od 1. 1. 2016 je povinnost mít křížence a psy bez PP, se kterými se chce jejich majitel účastnit závodů a zkoušek DDCCR, zaregistrované v registru psů bez průkazu původu. Na zkoušky ani závody nebude vpuštěn pes bez PP, který nemá vystavený výkonnostní průkaz psa bez prokázaného původu od 1. 1. 2017 musí mít pes s PP zapsané číslo zápisu ve VK. Pokud tedy již nemáte ve VK číslo zápisu potvrzené rozhodčím, přineste si prosím na zkoušky průkaz původu.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A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kce se nemohou účastnit psi s kupírovanýma ušima za veškeré škody způsobené psem plně odpovídá majitel.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V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šichni majitelé psů budou dodržovat pořádek a čistotu po svém psu.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V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yvenčení psa na závodní ploše bude pokutováno částkou 300,- .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K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ontrola identifikace (čip/tetování) bude prováděna při prezenci u každého týmu (PP i bez PP, kříženci) v případě, že nebude čip nebo tetování zkontrolovatelné, nebude tým vpuštěn na zkoušku/závod.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V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případě agresivity nebo bázlivosti (při které nebude možno zkontrolovat čip/tetování) bude tým diskvalifikován rozhodčí má právo si čip/tetování překontrolovat po odcvičené sestavě/zkoušce.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cs="Calibri" w:cstheme="minorHAnsi"/>
          <w:b/>
          <w:sz w:val="24"/>
          <w:szCs w:val="24"/>
        </w:rPr>
        <w:t>Trasa ke cvičišti, zobrazená od konce parku Javorka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/>
        <w:drawing>
          <wp:inline distT="0" distB="0" distL="0" distR="0">
            <wp:extent cx="6169660" cy="4814570"/>
            <wp:effectExtent l="0" t="0" r="0" b="0"/>
            <wp:docPr id="1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481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134" w:right="1134" w:gutter="0" w:header="0" w:top="567" w:footer="0" w:bottom="567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lgerian">
    <w:altName w:val="comic"/>
    <w:charset w:val="01"/>
    <w:family w:val="decorative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07a1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a48ab"/>
    <w:rPr>
      <w:color w:val="0000FF"/>
      <w:u w:val="single"/>
    </w:rPr>
  </w:style>
  <w:style w:type="character" w:styleId="ZkladntextChar" w:customStyle="1">
    <w:name w:val="Základní text Char"/>
    <w:basedOn w:val="DefaultParagraphFont"/>
    <w:semiHidden/>
    <w:qFormat/>
    <w:rsid w:val="001e7286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396ade"/>
    <w:rPr>
      <w:b/>
      <w:bCs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3c2f9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87d73"/>
    <w:rPr>
      <w:color w:themeColor="followedHyperlink"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87d73"/>
    <w:rPr>
      <w:color w:val="605E5C"/>
      <w:shd w:fill="E1DFDD" w:val="clear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semiHidden/>
    <w:unhideWhenUsed/>
    <w:rsid w:val="001e7286"/>
    <w:pPr>
      <w:widowControl w:val="false"/>
      <w:spacing w:lineRule="auto" w:line="240" w:before="0" w:after="120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a48ab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cs-CZ"/>
    </w:rPr>
  </w:style>
  <w:style w:type="paragraph" w:styleId="ListParagraph">
    <w:name w:val="List Paragraph"/>
    <w:basedOn w:val="Normal"/>
    <w:uiPriority w:val="34"/>
    <w:qFormat/>
    <w:rsid w:val="00e72c8d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3c2f9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dogdancingclubcr.cz/" TargetMode="External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34C83-1E88-4072-B3C0-31C8845E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Application>LibreOffice/7.6.5.2$Windows_X86_64 LibreOffice_project/38d5f62f85355c192ef5f1dd47c5c0c0c6d6598b</Application>
  <AppVersion>15.0000</AppVersion>
  <Pages>3</Pages>
  <Words>484</Words>
  <Characters>2887</Characters>
  <CharactersWithSpaces>3356</CharactersWithSpaces>
  <Paragraphs>38</Paragraphs>
  <Company>Gymnazium Ceska Trebova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2026-07-09T10:29:00Z</dcterms:created>
  <dc:creator>420774610285</dc:creator>
  <dc:description/>
  <dc:language>cs-CZ</dc:language>
  <cp:lastModifiedBy/>
  <cp:lastPrinted>2023-06-06T11:41:00Z</cp:lastPrinted>
  <dcterms:modified xsi:type="dcterms:W3CDTF">2026-07-27T00:21:32Z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